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9F" w:rsidRDefault="008F599F" w:rsidP="008F599F">
      <w:pPr>
        <w:pStyle w:val="p2"/>
        <w:rPr>
          <w:rStyle w:val="s1"/>
          <w:b/>
          <w:sz w:val="28"/>
          <w:szCs w:val="28"/>
        </w:rPr>
      </w:pPr>
    </w:p>
    <w:p w:rsidR="008F599F" w:rsidRDefault="008F599F" w:rsidP="008F599F">
      <w:pPr>
        <w:pStyle w:val="p2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Саратовская область                                Озинский муниципальный район</w:t>
      </w:r>
    </w:p>
    <w:p w:rsidR="008F599F" w:rsidRDefault="008F599F" w:rsidP="008F599F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Совет Пигарёвского муниципального образования </w:t>
      </w:r>
    </w:p>
    <w:p w:rsidR="008F599F" w:rsidRDefault="008F599F" w:rsidP="008F599F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Четвёртое заседание четвёртого созыва</w:t>
      </w:r>
    </w:p>
    <w:p w:rsidR="008F599F" w:rsidRDefault="008F599F" w:rsidP="008F599F">
      <w:pPr>
        <w:pStyle w:val="p2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РЕШЕНИЕ №9 </w:t>
      </w:r>
    </w:p>
    <w:p w:rsidR="008F599F" w:rsidRDefault="008F599F" w:rsidP="008F599F">
      <w:pPr>
        <w:pStyle w:val="p2"/>
        <w:jc w:val="right"/>
      </w:pPr>
      <w:r>
        <w:rPr>
          <w:rStyle w:val="s1"/>
          <w:b/>
          <w:sz w:val="28"/>
          <w:szCs w:val="28"/>
        </w:rPr>
        <w:t>от  27  октября 2016 года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Об утверждении Положения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 содействии в развитии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сельскохозяйственного производства,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proofErr w:type="gramStart"/>
      <w:r>
        <w:rPr>
          <w:rStyle w:val="s1"/>
          <w:b/>
          <w:sz w:val="28"/>
          <w:szCs w:val="28"/>
        </w:rPr>
        <w:t>создании</w:t>
      </w:r>
      <w:proofErr w:type="gramEnd"/>
      <w:r>
        <w:rPr>
          <w:rStyle w:val="s1"/>
          <w:b/>
          <w:sz w:val="28"/>
          <w:szCs w:val="28"/>
        </w:rPr>
        <w:t xml:space="preserve"> условий для развития малого и 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среднего предпринимательства на территории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Пигарёвского муниципального образования</w:t>
      </w:r>
    </w:p>
    <w:p w:rsidR="008F599F" w:rsidRDefault="008F599F" w:rsidP="008F599F">
      <w:pPr>
        <w:pStyle w:val="p3"/>
        <w:spacing w:before="0" w:beforeAutospacing="0" w:after="0" w:afterAutospacing="0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Озинского муниципального района</w:t>
      </w:r>
    </w:p>
    <w:p w:rsidR="008F599F" w:rsidRDefault="008F599F" w:rsidP="008F599F">
      <w:pPr>
        <w:pStyle w:val="p3"/>
        <w:spacing w:before="0" w:beforeAutospacing="0" w:after="0" w:afterAutospacing="0"/>
      </w:pPr>
      <w:r>
        <w:rPr>
          <w:rStyle w:val="s1"/>
          <w:b/>
          <w:sz w:val="28"/>
          <w:szCs w:val="28"/>
        </w:rPr>
        <w:t>Саратовской области</w:t>
      </w:r>
    </w:p>
    <w:p w:rsidR="008F599F" w:rsidRDefault="008F599F" w:rsidP="008F599F">
      <w:pPr>
        <w:pStyle w:val="p4"/>
        <w:ind w:firstLine="708"/>
        <w:jc w:val="both"/>
        <w:rPr>
          <w:sz w:val="28"/>
          <w:szCs w:val="28"/>
        </w:rPr>
      </w:pPr>
    </w:p>
    <w:p w:rsidR="008F599F" w:rsidRDefault="008F599F" w:rsidP="008F599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Федеральными законами от 24.07.2007 N 209-ФЗ "О развитии малого и среднего предпринимательства в Российской Федерации", от 06.10.2003 N 131-ФЗ "Об общих принципах организации местного самоуправления в Российской Федерации", руководствуясь Уставом Пигарёвского муниципального образования, Озинского муниципального района, Саратовской области, Совет Пигарёвского муниципального образования Озинского муниципального района Саратовской области:</w:t>
      </w:r>
    </w:p>
    <w:p w:rsidR="008F599F" w:rsidRDefault="008F599F" w:rsidP="008F599F">
      <w:pPr>
        <w:pStyle w:val="p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F599F" w:rsidRDefault="008F599F" w:rsidP="008F599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4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прилагаемое Положение о содействии в развитии сельскохозяйственного производства, создании условий для развития малого и среднего предпринимательства на территории Пигарёвского муниципального образования Озинского муниципального района Саратовской области.</w:t>
      </w:r>
    </w:p>
    <w:p w:rsidR="008F599F" w:rsidRDefault="008F599F" w:rsidP="008F599F">
      <w:pPr>
        <w:pStyle w:val="a3"/>
        <w:jc w:val="both"/>
        <w:rPr>
          <w:szCs w:val="28"/>
        </w:rPr>
      </w:pPr>
      <w:r>
        <w:rPr>
          <w:szCs w:val="28"/>
        </w:rPr>
        <w:t>2. Решение вступает в силу с момента его обнародования.</w:t>
      </w:r>
    </w:p>
    <w:p w:rsidR="008F599F" w:rsidRDefault="008F599F" w:rsidP="008F599F">
      <w:pPr>
        <w:pStyle w:val="p4"/>
        <w:rPr>
          <w:sz w:val="28"/>
          <w:szCs w:val="28"/>
        </w:rPr>
      </w:pPr>
    </w:p>
    <w:p w:rsidR="008F599F" w:rsidRDefault="008F599F" w:rsidP="008F599F">
      <w:pPr>
        <w:pStyle w:val="p4"/>
        <w:rPr>
          <w:sz w:val="28"/>
          <w:szCs w:val="28"/>
        </w:rPr>
      </w:pPr>
    </w:p>
    <w:p w:rsidR="008F599F" w:rsidRDefault="008F599F" w:rsidP="008F599F">
      <w:pPr>
        <w:pStyle w:val="a3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Глава </w:t>
      </w:r>
      <w:r w:rsidRPr="008F599F">
        <w:rPr>
          <w:rFonts w:eastAsia="Times New Roman" w:cs="Times New Roman"/>
          <w:b/>
          <w:color w:val="000000"/>
          <w:szCs w:val="28"/>
        </w:rPr>
        <w:t>Пигарёвского</w:t>
      </w:r>
    </w:p>
    <w:p w:rsidR="008F599F" w:rsidRDefault="008F599F" w:rsidP="008F599F">
      <w:pPr>
        <w:pStyle w:val="a3"/>
        <w:rPr>
          <w:rStyle w:val="s1"/>
        </w:rPr>
      </w:pPr>
      <w:r>
        <w:rPr>
          <w:rFonts w:cs="Times New Roman"/>
          <w:b/>
          <w:szCs w:val="28"/>
        </w:rPr>
        <w:t xml:space="preserve">муниципального образования                                     Н.А. Коткова   </w:t>
      </w:r>
    </w:p>
    <w:p w:rsidR="008F599F" w:rsidRDefault="008F599F" w:rsidP="008F599F">
      <w:pPr>
        <w:pStyle w:val="a3"/>
        <w:rPr>
          <w:rStyle w:val="s1"/>
          <w:b/>
          <w:szCs w:val="28"/>
        </w:rPr>
      </w:pPr>
    </w:p>
    <w:p w:rsidR="008F599F" w:rsidRDefault="008F599F" w:rsidP="008F599F">
      <w:pPr>
        <w:pStyle w:val="a3"/>
        <w:rPr>
          <w:rStyle w:val="s1"/>
          <w:b/>
          <w:szCs w:val="28"/>
        </w:rPr>
      </w:pPr>
    </w:p>
    <w:p w:rsidR="008F599F" w:rsidRDefault="008F599F" w:rsidP="008F599F">
      <w:pPr>
        <w:pStyle w:val="a3"/>
        <w:rPr>
          <w:rStyle w:val="s1"/>
          <w:b/>
          <w:szCs w:val="28"/>
        </w:rPr>
      </w:pPr>
    </w:p>
    <w:p w:rsidR="008F599F" w:rsidRDefault="008F599F" w:rsidP="008F599F">
      <w:pPr>
        <w:pStyle w:val="a3"/>
        <w:rPr>
          <w:rStyle w:val="s1"/>
          <w:b/>
          <w:szCs w:val="28"/>
        </w:rPr>
      </w:pPr>
    </w:p>
    <w:p w:rsidR="008F599F" w:rsidRDefault="008F599F" w:rsidP="008F599F">
      <w:pPr>
        <w:pStyle w:val="a3"/>
        <w:rPr>
          <w:rStyle w:val="s1"/>
          <w:b/>
          <w:szCs w:val="28"/>
        </w:rPr>
      </w:pPr>
    </w:p>
    <w:p w:rsidR="008F599F" w:rsidRDefault="008F599F" w:rsidP="008F59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lastRenderedPageBreak/>
        <w:t xml:space="preserve">Приложение №1 </w:t>
      </w:r>
    </w:p>
    <w:p w:rsidR="008F599F" w:rsidRDefault="008F599F" w:rsidP="008F59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t>к решению №9 от 27.10.2016г.</w:t>
      </w:r>
    </w:p>
    <w:p w:rsidR="008F599F" w:rsidRDefault="008F599F" w:rsidP="008F59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</w:p>
    <w:p w:rsidR="008F599F" w:rsidRDefault="008F599F" w:rsidP="008F599F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Style w:val="s1"/>
          <w:rFonts w:ascii="Times New Roman" w:hAnsi="Times New Roman"/>
          <w:sz w:val="28"/>
          <w:szCs w:val="28"/>
        </w:rPr>
      </w:pPr>
    </w:p>
    <w:p w:rsidR="008F599F" w:rsidRDefault="008F599F" w:rsidP="008F59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eastAsia="Times New Roman" w:cs="Times New Roman"/>
          <w:color w:val="1F1E1E"/>
        </w:rPr>
      </w:pPr>
      <w:r>
        <w:rPr>
          <w:rStyle w:val="s1"/>
          <w:rFonts w:ascii="Times New Roman" w:hAnsi="Times New Roman"/>
          <w:b/>
          <w:sz w:val="28"/>
          <w:szCs w:val="28"/>
        </w:rPr>
        <w:t xml:space="preserve">Положение о содействии в развитии сельскохозяйственного производства, создании условий для развития малого и среднего предпринимательства на территории </w:t>
      </w:r>
      <w:r w:rsidRPr="008F5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Пигарёвского</w:t>
      </w:r>
      <w:r>
        <w:rPr>
          <w:rStyle w:val="s1"/>
          <w:rFonts w:ascii="Times New Roman" w:hAnsi="Times New Roman"/>
          <w:b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:rsidR="008F599F" w:rsidRDefault="008F599F" w:rsidP="008F599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F599F" w:rsidRDefault="008F599F" w:rsidP="008F59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 Настоящее Положение регулирует отношения, связанные с созданием условий для развития малого и среднего предпринимательства, содействием в развитии сельскохозяйственного производства на территории Пигарёвского муниципального образования Озинского муниципального района Саратовской области.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Нормативное правовое регулирование развития малого и среднего предпринимательства, сельскохозяйственного производства на территории Пигарёвского муниципального образования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Нормативное правовое регулирование развития малого и среднего предпринимательства в Российской Федерации основывается на Конституции Российской Федерации и осуществляется Федеральным законом от 24.07.2007 N 209-ФЗ "О развитии малого и среднего предпринимательства в Российской Федерации",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нормативными правовыми актами органов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самоуправления.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Правовое регулирование отношений в сфере развития сельского хозяйства, устойчивого развития сельских территорий осуществляется Федеральным законом от 29 декабря 2006 года N 264-ФЗ "О развитии сельского хозяйства", федеральными законами от 11.06.2003 N 74-ФЗ "О крестьянском (фермерском) хозяйстве", от 7 июля 2003 года N 112-ФЗ "О личном подсобном хозяйстве" др. Федеральными законами в данной сфере и иными нормативными правовыми актами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законами и иными нормативными правовыми актами Саратовской области, нормативными правовыми актами органов местного самоуправления.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Полномочия органов местного самоуправления по вопросам развития малого и среднего предпринимательства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3.1.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предпринимательства, в том числе: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формирование и осуществление муниципальных программ развития субъектов малого и среднего предпринимательства с учетом национальных и местных социально-экономических, экологических, культурных и других особенностей;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 муниципальных образований;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образование координационных или совещательных органов в области развития малого и среднего предпринимательства органами местного самоуправления.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3.2. Полномочия органо</w:t>
      </w:r>
      <w:r w:rsidR="0019097D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местного самоуправления Пигарёвс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муниципального образования, указанные в ч. 3.1 настоящей статьи, могут передаваться в соответствии с пунктом 4 статьи 15 Федерального закона от 06.10.2003 N 131-ФЗ "Об общих принципах организации местного самоуправления в Российской Федерации".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Поддержка субъектов малого и среднего предпринимательства органами местного самоуправления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4.1.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осуществляющих сельскохозяйственную деятельность.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4.2. Финансовая поддержка субъектов малого и среднего предпринимательства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может осуществляться в соответствии с законодательством Российской Федерации за счет средств местного бюджета путем предоставления муниципальных гарантий по обязательствам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  <w:proofErr w:type="gramEnd"/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 Имущественная поддержка субъектов малого и среднего предпринимательства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местного самоуправления в виде передачи во владение и (или) в пользование муниципального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Указанное имущество должно использоваться по целевому назначению.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4.3.2. Запрещаются продажа переданного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Органы местного самоуправления, оказавшие имущественную поддержку в соответствии с частью 4.3.1 настоящей статьи, вправе обратиться в суд с требованием о прекращении прав владения и (или) пользования субъектами малого и среднего предпринимательства или организациями, образующими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инфраструктуру поддержки субъектов малого и среднего предпринимательства, предоставленным таким субъектам и организациям муниципальным имуществом при его использовании не по целевому назначению и (или) с нарушением запретов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частью 2 настоящей статьи.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4.3.4. Органы местного самоуправления вправе утверждать перечни муниципального имущества, свободного от прав третьих лиц (за исключением имущественных прав субъектов малого и среднего предпринимательства).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Эти перечни подлежат обязательному опубликованию в средствах массовой информации, а также размещению в сети Интернет на официальном сайте муниципального образования.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4.3.5. Порядок формирования, ведения, обязательного опубликования указанных в части 4.3.4 настоящей статьи перечней,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деятельности) включенного в них муниципального имущества устанавливаются муниципальными правовыми актами.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4.3.6. Муниципальное имущество, включенное в перечни, указанные в части 4.3.4 настоящей статьи, не подлежит отчуждению в частную собственность, в том числе в собственность субъектов малого или среднего предпринимательства, арендующих это имущество.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4.3.7. Срок, на который заключаются договоры в отношении имущества, включенного в перечни, указанные в части 4.3.4 настоящей статьи,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бизнес-инкубаторами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4.3.8. 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при органах местного самоуправления созданы координационные или совещательные органы в области развития малого и среднего предпринимательства, предусмотренная частью 4.3.1 настоящей статьи передача прав владения и (или) пользования имуществом осуществляется с участием этих координационных или совещательных органов.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4.4. Информационная поддержка субъектов малого и среднего предпринимательства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4.4.1. Оказание информационной поддержки субъектам малого и среднего предпринимательства осуществляется путем размещения информации на официальном сайте администрации Пигарёвского муниципального образования, а в случае отсутствия - на официальном сайте муниципального образования - Озинский муниципальный район.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4.5. Консультационная поддержка субъектов малого и среднего предпринимательства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4.5.1. Оказание консультационной поддержки субъектам малого и среднего предпринимательства органами местного самоуправления может осуществляться в виде бесплатных консультаций по вопросам законодательства в сфере малого и среднего предпринимательства.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устанавливаются федеральными программами развития субъектов малого и среднего предпринимательства, региональными программами развития субъектов малого и среднего предпринимательства и муниципальными программами развития субъектов малого и среднего предпринимательства.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 Основными принципами поддержки субъектов малого и среднего предпринимательства являются: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заявительный порядок обращения субъектов малого и среднего предпринимательства за оказанием поддержки;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доступность инфраструктуры поддержки субъектов малого и среднего предпринимательства для всех субъектов малого и среднего предпринимательства;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равный доступ субъектов малого и среднего предпринимательства, соответствующих критериям, предусмотренным муниципальными программами развития субъектов малого и среднего предпринимательства, к участию в соответствующих программах;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оказание поддержки с соблюдением требований, установленных Федеральным законом от 26.07.2006 N 135-ФЗ "О защите прав конкуренции";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открытость процедур оказания поддержки.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4.8. Поддержка не может оказываться в отношении субъектов малого и среднего предпринимательства: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являющихся участниками соглашений о разделе продукции;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предпринимательскую деятельность в сфере игорного бизнеса;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4.9. Финансовая поддержка субъектов малого и среднего предпринимательства, предусмотренная статьей 17 Федерального закона от 24 июля 2007 года N 209-ФЗ, 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4.10. В оказании поддержки органами местного самоуправления должно быть отказано в случае, если: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не представлены документы, определенные муниципальной программой развития малого и среднего предпринимательства, или представлены недостоверные сведения и документы;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не выполнены условия оказания поддержки;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4.11. Сроки рассмотрения обращений субъектов малого и среднего предпринимательства в органы местного самоуправления устанавливаются муниципальной программой развития субъектов малого и среднего предпринимательства.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4.12.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документы, подтверждающие их соответствие условиям, установленным статьей 4 Федерального закона от 24 июля 2007 года N 209-ФЗ, и условиям, предусмотренным муниципальными программами развития субъектов малого и среднего предпринимательства.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допускается требовать у субъектов малого и среднего предпринимательства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27.07.2010 N 210-ФЗ "Об организации предоставления государственных и муниципальных услуг" перечень документов.</w:t>
      </w:r>
      <w:proofErr w:type="gramEnd"/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Органы местного самоуправления, оказывающие поддержку субъектам малого и среднего предпринимательства, ведут реестры субъектов малого и среднего предпринимательства - получателей такой поддержки.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Реестры субъектов малого и среднего предпринимательства - получателей поддержки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5.1. Администрация Пигарёвского муниципального образования при оказании поддержки субъектам малого и среднего предпринимательства ведет реестр субъектов малого и среднего предпринимательства - получателей такой поддержки.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 В реестре в отношении субъекта малого или среднего предпринимательства должны содержаться следующие сведения: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органа, предоставившего поддержку;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полное и (в случае, если имеется) сокращенное наименование, в том числе фирменное 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вид, форма и размер предоставленной поддержки;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срок оказания поддержки;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идентификационный номер налогоплательщика;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7) дата принятия решения о предоставлении или прекращении оказания поддержки;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информация (в случае, если имеется) о нарушении порядка и условий предоставления поддержки, в том числе о нецелевом использовании средств поддержки.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5.3. Администрация Пигарёвского муниципального образования при оказании поддержки субъектам малого и среднего предпринимательства вносит записи в реестр субъектов малого и среднего предпринимательства -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5.4. Информация, содержащаяся в реестре субъектов малого и среднего предпринимательства - получателей поддержки, является открытой для ознакомления с ней физических и юридических лиц.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5.5. Сведения, предусмотренные частью 5.2 настоящей статьи, исключаются из реестров субъектов малого и среднего предпринимательства - получателей поддержки по истечении трех лет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окончания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 оказания поддержки.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Поддержка органами местного самоуправления личных подсобных хозяйств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6.1. Органы местного самоуправления определяют меры поддержки граждан, ведущих личное подсобное хозяйство, в порядке, предусмотренном законодательством Российской Федерации.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6.2. Органы местного самоуправления в пределах своих полномочий разрабатывают и осуществляют меры по развитию личных подсобных хозяйств и социально-экономическому развитию сельского поселения, определяют форму, размеры и порядок поддержки личных подсобных хозяйств.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Взаимодействие органов местного самоуправления и фермерского хозяйства</w:t>
      </w:r>
    </w:p>
    <w:p w:rsidR="008F599F" w:rsidRDefault="008F599F" w:rsidP="008F59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7.1. Органы местного самоуправления содействуют созданию фермерских хозяйств и осуществлению ими своей деятельности, оказывают поддержку фермерским хозяйствам, в том числе посредством формирования экономической и социальной инфраструктур,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предпринимательстве.</w:t>
      </w:r>
    </w:p>
    <w:p w:rsidR="008F599F" w:rsidRDefault="008F599F" w:rsidP="008F59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599F" w:rsidRDefault="008F599F" w:rsidP="008F599F">
      <w:pPr>
        <w:rPr>
          <w:rFonts w:ascii="Times New Roman" w:eastAsia="Times New Roman" w:hAnsi="Times New Roman" w:cs="Times New Roman"/>
          <w:color w:val="1F1E1E"/>
          <w:sz w:val="28"/>
          <w:szCs w:val="28"/>
        </w:rPr>
      </w:pPr>
    </w:p>
    <w:p w:rsidR="008F599F" w:rsidRDefault="008F599F" w:rsidP="008F599F">
      <w:pPr>
        <w:rPr>
          <w:rFonts w:ascii="Times New Roman" w:hAnsi="Times New Roman" w:cs="Times New Roman"/>
          <w:sz w:val="28"/>
          <w:szCs w:val="28"/>
        </w:rPr>
      </w:pPr>
    </w:p>
    <w:p w:rsidR="009878CC" w:rsidRDefault="009878CC"/>
    <w:sectPr w:rsidR="009878CC" w:rsidSect="008F599F">
      <w:pgSz w:w="11906" w:h="16838"/>
      <w:pgMar w:top="568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4D86"/>
    <w:multiLevelType w:val="hybridMultilevel"/>
    <w:tmpl w:val="B0FAD912"/>
    <w:lvl w:ilvl="0" w:tplc="2F68FBC8">
      <w:start w:val="1"/>
      <w:numFmt w:val="decimal"/>
      <w:lvlText w:val="%1."/>
      <w:lvlJc w:val="left"/>
      <w:pPr>
        <w:ind w:left="600" w:hanging="555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99"/>
    <w:rsid w:val="0019097D"/>
    <w:rsid w:val="004314D0"/>
    <w:rsid w:val="00514699"/>
    <w:rsid w:val="008F599F"/>
    <w:rsid w:val="0098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599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4">
    <w:name w:val="List Paragraph"/>
    <w:basedOn w:val="a"/>
    <w:uiPriority w:val="34"/>
    <w:qFormat/>
    <w:rsid w:val="008F599F"/>
    <w:pPr>
      <w:ind w:left="720"/>
      <w:contextualSpacing/>
    </w:pPr>
  </w:style>
  <w:style w:type="paragraph" w:customStyle="1" w:styleId="p2">
    <w:name w:val="p2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F599F"/>
  </w:style>
  <w:style w:type="paragraph" w:styleId="a5">
    <w:name w:val="Balloon Text"/>
    <w:basedOn w:val="a"/>
    <w:link w:val="a6"/>
    <w:uiPriority w:val="99"/>
    <w:semiHidden/>
    <w:unhideWhenUsed/>
    <w:rsid w:val="0043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4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9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599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4">
    <w:name w:val="List Paragraph"/>
    <w:basedOn w:val="a"/>
    <w:uiPriority w:val="34"/>
    <w:qFormat/>
    <w:rsid w:val="008F599F"/>
    <w:pPr>
      <w:ind w:left="720"/>
      <w:contextualSpacing/>
    </w:pPr>
  </w:style>
  <w:style w:type="paragraph" w:customStyle="1" w:styleId="p2">
    <w:name w:val="p2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F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F599F"/>
  </w:style>
  <w:style w:type="paragraph" w:styleId="a5">
    <w:name w:val="Balloon Text"/>
    <w:basedOn w:val="a"/>
    <w:link w:val="a6"/>
    <w:uiPriority w:val="99"/>
    <w:semiHidden/>
    <w:unhideWhenUsed/>
    <w:rsid w:val="0043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14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2016-11-25T11:38:00Z</cp:lastPrinted>
  <dcterms:created xsi:type="dcterms:W3CDTF">2016-11-24T13:39:00Z</dcterms:created>
  <dcterms:modified xsi:type="dcterms:W3CDTF">2016-11-25T11:38:00Z</dcterms:modified>
</cp:coreProperties>
</file>